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368A" w:rsidRPr="0034009A" w:rsidRDefault="0034009A">
      <w:pPr>
        <w:rPr>
          <w:rFonts w:ascii="Garamond" w:hAnsi="Garamond"/>
          <w:sz w:val="24"/>
          <w:szCs w:val="24"/>
        </w:rPr>
      </w:pPr>
      <w:r w:rsidRPr="0034009A">
        <w:rPr>
          <w:rFonts w:ascii="Garamond" w:hAnsi="Garamond"/>
          <w:sz w:val="24"/>
          <w:szCs w:val="24"/>
        </w:rPr>
        <w:t>Lekarna Ribnica – lokacije in urniki dobav</w:t>
      </w:r>
    </w:p>
    <w:p w:rsidR="0034009A" w:rsidRPr="0034009A" w:rsidRDefault="0034009A">
      <w:pPr>
        <w:rPr>
          <w:rFonts w:ascii="Garamond" w:hAnsi="Garamond"/>
          <w:sz w:val="24"/>
          <w:szCs w:val="24"/>
        </w:rPr>
      </w:pPr>
    </w:p>
    <w:p w:rsidR="0034009A" w:rsidRPr="0034009A" w:rsidRDefault="0034009A">
      <w:pPr>
        <w:rPr>
          <w:rFonts w:ascii="Garamond" w:hAnsi="Garamond"/>
          <w:sz w:val="24"/>
          <w:szCs w:val="24"/>
        </w:rPr>
      </w:pPr>
      <w:r w:rsidRPr="0034009A">
        <w:rPr>
          <w:rFonts w:ascii="Garamond" w:hAnsi="Garamond"/>
          <w:sz w:val="24"/>
          <w:szCs w:val="24"/>
        </w:rPr>
        <w:t xml:space="preserve">Urnik dobav: </w:t>
      </w:r>
    </w:p>
    <w:p w:rsidR="0034009A" w:rsidRPr="0034009A" w:rsidRDefault="0034009A" w:rsidP="0034009A">
      <w:pPr>
        <w:pStyle w:val="Odstavekseznama"/>
        <w:numPr>
          <w:ilvl w:val="0"/>
          <w:numId w:val="1"/>
        </w:numPr>
        <w:rPr>
          <w:rFonts w:ascii="Garamond" w:hAnsi="Garamond"/>
          <w:sz w:val="24"/>
          <w:szCs w:val="24"/>
        </w:rPr>
      </w:pPr>
      <w:r w:rsidRPr="0034009A">
        <w:rPr>
          <w:rFonts w:ascii="Garamond" w:hAnsi="Garamond"/>
          <w:sz w:val="24"/>
          <w:szCs w:val="24"/>
        </w:rPr>
        <w:t>5 krat tedensko po dogovoru za sklop 13A1,</w:t>
      </w:r>
    </w:p>
    <w:p w:rsidR="0034009A" w:rsidRPr="0034009A" w:rsidRDefault="0034009A" w:rsidP="0034009A">
      <w:pPr>
        <w:pStyle w:val="Odstavekseznama"/>
        <w:numPr>
          <w:ilvl w:val="0"/>
          <w:numId w:val="1"/>
        </w:numPr>
        <w:rPr>
          <w:rFonts w:ascii="Garamond" w:hAnsi="Garamond"/>
          <w:sz w:val="24"/>
          <w:szCs w:val="24"/>
        </w:rPr>
      </w:pPr>
      <w:r w:rsidRPr="0034009A">
        <w:rPr>
          <w:rFonts w:ascii="Garamond" w:hAnsi="Garamond"/>
          <w:sz w:val="24"/>
          <w:szCs w:val="24"/>
        </w:rPr>
        <w:t>3 krat tedensko po dogovoru za sklop 13A2</w:t>
      </w:r>
    </w:p>
    <w:p w:rsidR="0034009A" w:rsidRDefault="0034009A" w:rsidP="0034009A">
      <w:pPr>
        <w:rPr>
          <w:rFonts w:ascii="Garamond" w:hAnsi="Garamond"/>
          <w:sz w:val="24"/>
          <w:szCs w:val="24"/>
        </w:rPr>
      </w:pPr>
      <w:r w:rsidRPr="0034009A">
        <w:rPr>
          <w:rFonts w:ascii="Garamond" w:hAnsi="Garamond"/>
          <w:sz w:val="24"/>
          <w:szCs w:val="24"/>
        </w:rPr>
        <w:t>Lokacije dobav:</w:t>
      </w:r>
    </w:p>
    <w:p w:rsidR="00495FF7" w:rsidRPr="00495FF7" w:rsidRDefault="00495FF7" w:rsidP="00495FF7">
      <w:pPr>
        <w:pStyle w:val="Odstavekseznama"/>
        <w:numPr>
          <w:ilvl w:val="0"/>
          <w:numId w:val="1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Lekarna Ribnica</w:t>
      </w:r>
      <w:bookmarkStart w:id="0" w:name="_GoBack"/>
      <w:bookmarkEnd w:id="0"/>
    </w:p>
    <w:p w:rsidR="0034009A" w:rsidRPr="0034009A" w:rsidRDefault="0034009A" w:rsidP="0034009A">
      <w:pPr>
        <w:pStyle w:val="Odstavekseznama"/>
        <w:numPr>
          <w:ilvl w:val="0"/>
          <w:numId w:val="1"/>
        </w:numPr>
        <w:rPr>
          <w:rFonts w:ascii="Garamond" w:hAnsi="Garamond"/>
          <w:sz w:val="24"/>
          <w:szCs w:val="24"/>
        </w:rPr>
      </w:pPr>
      <w:r w:rsidRPr="0034009A">
        <w:rPr>
          <w:rFonts w:ascii="Garamond" w:hAnsi="Garamond"/>
          <w:sz w:val="24"/>
          <w:szCs w:val="24"/>
        </w:rPr>
        <w:t>Podružnična lekarna Sodražica, Cesta notranjskega odreda 16, 1317 Sodražica</w:t>
      </w:r>
    </w:p>
    <w:p w:rsidR="0034009A" w:rsidRPr="0034009A" w:rsidRDefault="0034009A" w:rsidP="0034009A">
      <w:pPr>
        <w:pStyle w:val="Odstavekseznama"/>
        <w:numPr>
          <w:ilvl w:val="0"/>
          <w:numId w:val="1"/>
        </w:numPr>
        <w:rPr>
          <w:rFonts w:ascii="Garamond" w:hAnsi="Garamond"/>
          <w:sz w:val="24"/>
          <w:szCs w:val="24"/>
        </w:rPr>
      </w:pPr>
      <w:r w:rsidRPr="0034009A">
        <w:rPr>
          <w:rFonts w:ascii="Garamond" w:hAnsi="Garamond"/>
          <w:sz w:val="24"/>
          <w:szCs w:val="24"/>
        </w:rPr>
        <w:t>Podružnična lekarna Loški Potok, Hrib-Loški Potok 16, 1318 Loški Potok</w:t>
      </w:r>
      <w:r w:rsidRPr="0034009A">
        <w:rPr>
          <w:rFonts w:ascii="Garamond" w:hAnsi="Garamond"/>
          <w:sz w:val="24"/>
          <w:szCs w:val="24"/>
        </w:rPr>
        <w:tab/>
      </w:r>
      <w:r w:rsidRPr="0034009A">
        <w:rPr>
          <w:rFonts w:ascii="Garamond" w:hAnsi="Garamond"/>
          <w:sz w:val="24"/>
          <w:szCs w:val="24"/>
        </w:rPr>
        <w:tab/>
      </w:r>
    </w:p>
    <w:sectPr w:rsidR="0034009A" w:rsidRPr="003400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D4D7D"/>
    <w:multiLevelType w:val="hybridMultilevel"/>
    <w:tmpl w:val="3EA0F18E"/>
    <w:lvl w:ilvl="0" w:tplc="D52EC7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09A"/>
    <w:rsid w:val="0034009A"/>
    <w:rsid w:val="00495FF7"/>
    <w:rsid w:val="00DA7BAB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EADC7"/>
  <w15:chartTrackingRefBased/>
  <w15:docId w15:val="{8CD2DEC9-AFD1-4B29-B543-A567A68D1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3400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0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Aljoša Trtnik</dc:creator>
  <cp:keywords/>
  <dc:description/>
  <cp:lastModifiedBy>Aljoša Trtnik</cp:lastModifiedBy>
  <cp:revision>2</cp:revision>
  <dcterms:created xsi:type="dcterms:W3CDTF">2019-07-17T14:10:00Z</dcterms:created>
  <dcterms:modified xsi:type="dcterms:W3CDTF">2019-07-17T14:15:00Z</dcterms:modified>
</cp:coreProperties>
</file>